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sz w:val="60"/>
          <w:szCs w:val="60"/>
          <w:rtl w:val="0"/>
        </w:rPr>
        <w:t xml:space="preserve">充電樁會議公告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0" w:lineRule="auto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本社區將於___年___月___日 ___:___ ___會議室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區權會上，商議社區充電樁建置相關事宜。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會議中將表決：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是否同意建置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建置方案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委託廠商</w:t>
      </w:r>
    </w:p>
    <w:p w:rsidR="00000000" w:rsidDel="00000000" w:rsidP="00000000" w:rsidRDefault="00000000" w:rsidRPr="00000000" w14:paraId="0000000A">
      <w:pPr>
        <w:ind w:left="0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敬請各位區權人踴躍與會參與投票！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4223385</wp:posOffset>
                </wp:positionH>
                <wp:positionV relativeFrom="paragraph">
                  <wp:posOffset>3329940</wp:posOffset>
                </wp:positionV>
                <wp:extent cx="984438" cy="9844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6000" y="3150000"/>
                          <a:ext cx="1260000" cy="1260000"/>
                        </a:xfrm>
                        <a:prstGeom prst="ellipse">
                          <a:avLst/>
                        </a:prstGeom>
                        <a:noFill/>
                        <a:ln cap="flat" cmpd="sng" w="762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6"/>
                                <w:vertAlign w:val="baseline"/>
                              </w:rPr>
                              <w:t xml:space="preserve">公告章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4223385</wp:posOffset>
                </wp:positionH>
                <wp:positionV relativeFrom="paragraph">
                  <wp:posOffset>3329940</wp:posOffset>
                </wp:positionV>
                <wp:extent cx="984438" cy="9844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438" cy="9844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DFKai-SB" w:cs="DFKai-SB" w:eastAsia="DFKai-SB" w:hAnsi="DFKai-SB"/>
        <w:sz w:val="28"/>
        <w:szCs w:val="28"/>
      </w:rPr>
    </w:pP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發文處：</w:t>
    </w:r>
    <w:r w:rsidDel="00000000" w:rsidR="00000000" w:rsidRPr="00000000">
      <w:rPr>
        <w:rFonts w:ascii="DFKai-SB" w:cs="DFKai-SB" w:eastAsia="DFKai-SB" w:hAnsi="DFKai-SB"/>
        <w:sz w:val="28"/>
        <w:szCs w:val="28"/>
        <w:u w:val="single"/>
        <w:rtl w:val="0"/>
      </w:rPr>
      <w:t xml:space="preserve">　　　</w:t>
    </w: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社區管理委員會</w:t>
    </w:r>
  </w:p>
  <w:p w:rsidR="00000000" w:rsidDel="00000000" w:rsidP="00000000" w:rsidRDefault="00000000" w:rsidRPr="00000000" w14:paraId="0000000D">
    <w:pPr>
      <w:widowControl w:val="0"/>
      <w:tabs>
        <w:tab w:val="center" w:leader="none" w:pos="4153"/>
        <w:tab w:val="right" w:leader="none" w:pos="8306"/>
      </w:tabs>
      <w:spacing w:line="240" w:lineRule="auto"/>
      <w:rPr/>
    </w:pP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公告日期：</w:t>
    </w:r>
    <w:r w:rsidDel="00000000" w:rsidR="00000000" w:rsidRPr="00000000">
      <w:rPr>
        <w:rFonts w:ascii="DFKai-SB" w:cs="DFKai-SB" w:eastAsia="DFKai-SB" w:hAnsi="DFKai-SB"/>
        <w:sz w:val="28"/>
        <w:szCs w:val="28"/>
        <w:u w:val="single"/>
        <w:rtl w:val="0"/>
      </w:rPr>
      <w:t xml:space="preserve">　　</w:t>
    </w: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年</w:t>
    </w:r>
    <w:r w:rsidDel="00000000" w:rsidR="00000000" w:rsidRPr="00000000">
      <w:rPr>
        <w:rFonts w:ascii="DFKai-SB" w:cs="DFKai-SB" w:eastAsia="DFKai-SB" w:hAnsi="DFKai-SB"/>
        <w:sz w:val="28"/>
        <w:szCs w:val="28"/>
        <w:u w:val="single"/>
        <w:rtl w:val="0"/>
      </w:rPr>
      <w:t xml:space="preserve">　　</w:t>
    </w: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月</w:t>
    </w:r>
    <w:r w:rsidDel="00000000" w:rsidR="00000000" w:rsidRPr="00000000">
      <w:rPr>
        <w:rFonts w:ascii="DFKai-SB" w:cs="DFKai-SB" w:eastAsia="DFKai-SB" w:hAnsi="DFKai-SB"/>
        <w:sz w:val="28"/>
        <w:szCs w:val="28"/>
        <w:u w:val="single"/>
        <w:rtl w:val="0"/>
      </w:rPr>
      <w:t xml:space="preserve">　　</w:t>
    </w:r>
    <w:r w:rsidDel="00000000" w:rsidR="00000000" w:rsidRPr="00000000">
      <w:rPr>
        <w:rFonts w:ascii="DFKai-SB" w:cs="DFKai-SB" w:eastAsia="DFKai-SB" w:hAnsi="DFKai-SB"/>
        <w:sz w:val="28"/>
        <w:szCs w:val="28"/>
        <w:rtl w:val="0"/>
      </w:rPr>
      <w:t xml:space="preserve">日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